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3D" w:rsidRDefault="0091013D" w:rsidP="0091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13D" w:rsidRDefault="0091013D" w:rsidP="0091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по дисциплине «Основы экономики»</w:t>
      </w:r>
    </w:p>
    <w:p w:rsidR="0091013D" w:rsidRDefault="008D6CFE" w:rsidP="0091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«ГСП-20</w:t>
      </w:r>
      <w:r w:rsidR="0091013D">
        <w:rPr>
          <w:rFonts w:ascii="Times New Roman" w:hAnsi="Times New Roman" w:cs="Times New Roman"/>
          <w:sz w:val="28"/>
          <w:szCs w:val="28"/>
        </w:rPr>
        <w:t>/з»</w:t>
      </w:r>
    </w:p>
    <w:p w:rsidR="0091013D" w:rsidRDefault="0091013D" w:rsidP="0091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013D">
        <w:rPr>
          <w:rFonts w:ascii="Times New Roman" w:hAnsi="Times New Roman" w:cs="Times New Roman"/>
          <w:sz w:val="28"/>
          <w:szCs w:val="28"/>
        </w:rPr>
        <w:t>пециальность 21.02.13.</w:t>
      </w:r>
    </w:p>
    <w:p w:rsidR="008D6CFE" w:rsidRDefault="008D6CFE" w:rsidP="0091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2 вопроса по последней цифре шифра)</w:t>
      </w:r>
      <w:bookmarkStart w:id="0" w:name="_GoBack"/>
      <w:bookmarkEnd w:id="0"/>
    </w:p>
    <w:p w:rsidR="008A2C50" w:rsidRPr="0091013D" w:rsidRDefault="004C437E" w:rsidP="00910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13D">
        <w:rPr>
          <w:rFonts w:ascii="Times New Roman" w:hAnsi="Times New Roman" w:cs="Times New Roman"/>
          <w:sz w:val="28"/>
          <w:szCs w:val="28"/>
        </w:rPr>
        <w:t>Отрасль в системе национальной экономики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Материально-техническая база отрасли.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Экономические ресурсы отрасли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Производственная структура.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 xml:space="preserve">Организация, как хозяйствующий субъект в рыночной экономике. 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Производственная структура организации (предприятия)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 xml:space="preserve">Элементы производственной структуры. 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Тенденция развития производственной инфраструктуры организации (предприятия), пути её совершенствования.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37E">
        <w:rPr>
          <w:rFonts w:ascii="Times New Roman" w:hAnsi="Times New Roman" w:cs="Times New Roman"/>
          <w:sz w:val="28"/>
          <w:szCs w:val="28"/>
        </w:rPr>
        <w:t>Инструментальное, складское, ремонтное хозяйство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>Производственный и технологический процессы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>Поточное производство как эффективная форма организации производственного процесса: сущность, принципы, признаки организации, расчет основных параметров.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>Имущество и капитал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 xml:space="preserve">Особенности формирования уставного капитала акционерных обществ.    </w:t>
      </w:r>
    </w:p>
    <w:p w:rsidR="004C437E" w:rsidRP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>Основные средства организации (предприятия)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Износ и амортизация основных средств, их воспроизводство.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Оборотные средства организации (предприятия)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Значение и пути снижения материалоемкости продукции</w:t>
      </w:r>
    </w:p>
    <w:p w:rsid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 xml:space="preserve">Трудовые ресурсы. Организация, нормирование и оплата труда. </w:t>
      </w:r>
    </w:p>
    <w:p w:rsidR="004C437E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>Производительность труда, классификация и характеристика основных показателей производительности труда.</w:t>
      </w:r>
    </w:p>
    <w:p w:rsidR="0091013D" w:rsidRDefault="004C437E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37E">
        <w:rPr>
          <w:rFonts w:ascii="Times New Roman" w:hAnsi="Times New Roman" w:cs="Times New Roman"/>
          <w:sz w:val="28"/>
          <w:szCs w:val="28"/>
        </w:rPr>
        <w:t xml:space="preserve">Методы измерения производительности труда. Материальное  стимулирование труда. 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Тарификация  труда.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Единая тарифная система, её использование в бюджетных и коммерческих организациях.</w:t>
      </w:r>
    </w:p>
    <w:p w:rsidR="004C437E" w:rsidRPr="004C437E" w:rsidRDefault="0091013D" w:rsidP="004C43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4C437E">
        <w:rPr>
          <w:rFonts w:ascii="Times New Roman" w:hAnsi="Times New Roman" w:cs="Times New Roman"/>
          <w:sz w:val="28"/>
          <w:szCs w:val="28"/>
        </w:rPr>
        <w:t>Маркетинговая деятельность организации (предприятия)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Маркетинг, его основы и концепции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Принципы и цели маркетинга: ориентация производства на рынок, конкурентоспособность, высокая рентабельность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Реклама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Качество и конкурентоспособность продукции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Инновационная и инвестиционная политика организации (предприятия)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Разработка мероприятий по инвестиционной политике организации</w:t>
      </w:r>
    </w:p>
    <w:p w:rsidR="004C437E" w:rsidRPr="00367D2E" w:rsidRDefault="00367D2E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Себестоимость, цена, прибыль, рентабельность – основные показатели деятельности организации (предприятия)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Себестоимость продукции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Ценообразование в рыночной экономике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Ценовая конкуренция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Прибыль и рентабельность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Планирование деятельности  организации (предприятия)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Бизнес- планирование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Финансовый план(бюджет); стратегия финансирования инвестиций; сводка контрольных показателей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Финансы организации (предприятия)</w:t>
      </w:r>
    </w:p>
    <w:p w:rsidR="004C437E" w:rsidRPr="00367D2E" w:rsidRDefault="00367D2E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Смешанные формы финансирования организации</w:t>
      </w:r>
    </w:p>
    <w:p w:rsidR="004C437E" w:rsidRPr="00367D2E" w:rsidRDefault="00367D2E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Методика расчета основных технико-экономических показателей работы организации(предприятия)</w:t>
      </w:r>
    </w:p>
    <w:p w:rsidR="004C437E" w:rsidRPr="00367D2E" w:rsidRDefault="00367D2E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капитальных вложений в новую технику: приведенные затраты, коэффициент эффективности и срок окупаемости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Внешнеэкономическая деятельность организации (предприятия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 xml:space="preserve">Организация (предприятие) на внешнем рынке </w:t>
      </w:r>
    </w:p>
    <w:p w:rsidR="004C437E" w:rsidRPr="00367D2E" w:rsidRDefault="0091013D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>Геологоразведочная организация на внешнем рынке труда</w:t>
      </w:r>
    </w:p>
    <w:p w:rsidR="004C437E" w:rsidRPr="00367D2E" w:rsidRDefault="00367D2E" w:rsidP="0036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7E" w:rsidRPr="00367D2E">
        <w:rPr>
          <w:rFonts w:ascii="Times New Roman" w:hAnsi="Times New Roman" w:cs="Times New Roman"/>
          <w:sz w:val="28"/>
          <w:szCs w:val="28"/>
        </w:rPr>
        <w:t xml:space="preserve">Виды внешнеэкономических сделок. </w:t>
      </w:r>
    </w:p>
    <w:p w:rsidR="004C437E" w:rsidRDefault="004C437E" w:rsidP="004C437E">
      <w:pPr>
        <w:rPr>
          <w:rFonts w:ascii="Times New Roman" w:hAnsi="Times New Roman" w:cs="Times New Roman"/>
          <w:sz w:val="28"/>
          <w:szCs w:val="28"/>
        </w:rPr>
      </w:pPr>
    </w:p>
    <w:p w:rsidR="0091013D" w:rsidRDefault="0091013D" w:rsidP="004C437E">
      <w:pPr>
        <w:rPr>
          <w:rFonts w:ascii="Times New Roman" w:hAnsi="Times New Roman" w:cs="Times New Roman"/>
          <w:sz w:val="28"/>
          <w:szCs w:val="28"/>
        </w:rPr>
      </w:pPr>
    </w:p>
    <w:p w:rsidR="0091013D" w:rsidRPr="004C437E" w:rsidRDefault="0091013D" w:rsidP="004C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Преподаватель   ________________________  Р.М. Заусова</w:t>
      </w:r>
    </w:p>
    <w:sectPr w:rsidR="0091013D" w:rsidRPr="004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72" w:rsidRDefault="00D83772" w:rsidP="0091013D">
      <w:pPr>
        <w:spacing w:after="0" w:line="240" w:lineRule="auto"/>
      </w:pPr>
      <w:r>
        <w:separator/>
      </w:r>
    </w:p>
  </w:endnote>
  <w:endnote w:type="continuationSeparator" w:id="0">
    <w:p w:rsidR="00D83772" w:rsidRDefault="00D83772" w:rsidP="009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72" w:rsidRDefault="00D83772" w:rsidP="0091013D">
      <w:pPr>
        <w:spacing w:after="0" w:line="240" w:lineRule="auto"/>
      </w:pPr>
      <w:r>
        <w:separator/>
      </w:r>
    </w:p>
  </w:footnote>
  <w:footnote w:type="continuationSeparator" w:id="0">
    <w:p w:rsidR="00D83772" w:rsidRDefault="00D83772" w:rsidP="0091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A22"/>
    <w:multiLevelType w:val="hybridMultilevel"/>
    <w:tmpl w:val="9666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F"/>
    <w:rsid w:val="0009241D"/>
    <w:rsid w:val="00367D2E"/>
    <w:rsid w:val="004C437E"/>
    <w:rsid w:val="007471AF"/>
    <w:rsid w:val="008A2C50"/>
    <w:rsid w:val="008D6CFE"/>
    <w:rsid w:val="0091013D"/>
    <w:rsid w:val="00D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98F4"/>
  <w15:chartTrackingRefBased/>
  <w15:docId w15:val="{9CBD2F66-476E-4E61-8245-6B388A0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13D"/>
  </w:style>
  <w:style w:type="paragraph" w:styleId="a6">
    <w:name w:val="footer"/>
    <w:basedOn w:val="a"/>
    <w:link w:val="a7"/>
    <w:uiPriority w:val="99"/>
    <w:unhideWhenUsed/>
    <w:rsid w:val="0091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2023-04-23T05:21:00Z</dcterms:created>
  <dcterms:modified xsi:type="dcterms:W3CDTF">2023-09-04T15:27:00Z</dcterms:modified>
</cp:coreProperties>
</file>